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Чемал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«Школа», а/д «Усть-Сема – Чемал – Куюс», 31км+477м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«Первая», а/д «Усть-Сема – Чемал – Куюс», 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Барангол 493км, а/д Р-256 «Чуйский тракт» «Новосибирск - Барнаул-Горно-Алтайск – граница с Монголией (в границах Республики Алтай)», 493км+485м (справа), 493км+460м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"Усть-Сема-Чемал-Куюс"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р.Обь в г.Барнауле"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